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686E7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1375A" w:rsidP="00A5537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4C74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56844">
              <w:rPr>
                <w:rFonts w:ascii="Calibri" w:hAnsi="Calibri" w:cs="Calibri"/>
                <w:b/>
                <w:sz w:val="32"/>
                <w:szCs w:val="32"/>
              </w:rPr>
              <w:t>B</w:t>
            </w:r>
            <w:r w:rsidR="00686E72">
              <w:rPr>
                <w:rFonts w:ascii="Calibri" w:hAnsi="Calibri" w:cs="Calibri"/>
                <w:b/>
                <w:sz w:val="32"/>
                <w:szCs w:val="32"/>
              </w:rPr>
              <w:t>SA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A55373" w:rsidP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Costruzione, ambiente e territorio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756844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686E72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7568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A55373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</w:t>
            </w:r>
            <w:r w:rsidR="0075684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1375A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7568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41375A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</w:t>
      </w:r>
      <w:r w:rsidR="00F00C4E">
        <w:rPr>
          <w:rFonts w:ascii="Calibri" w:hAnsi="Calibri" w:cs="Calibri"/>
          <w:szCs w:val="22"/>
        </w:rPr>
        <w:t xml:space="preserve">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E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F00C4E" w:rsidP="00F00C4E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6" w:name="Controllo17"/>
            <w:bookmarkStart w:id="7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7435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911478" w:rsidP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5373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A55373" w:rsidP="00A55373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911478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3612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competenze generali dell’IRC sono comuni a quelle delle altre discipline dello stesso asse:</w:t>
            </w:r>
          </w:p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della persona di Gesù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coglie la specificità della proposta cristiano-cattolica, distinguendola da quella di altre religioni e sistemi di significato, e riconosce lo speciale vincolo spirituale della Chiesa con il popolo di Israele;</w:t>
            </w:r>
          </w:p>
          <w:p w:rsidR="00F00C4E" w:rsidRPr="00F00C4E" w:rsidRDefault="00F00C4E" w:rsidP="00F00C4E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>approfondisce la conoscenza della persona e del messaggio di salvezza di Gesù Cristo, come documentato nei Vangeli e in altre fonti storiche;</w:t>
            </w:r>
          </w:p>
          <w:p w:rsidR="00226259" w:rsidRPr="00F00C4E" w:rsidRDefault="00F00C4E" w:rsidP="00EB444B">
            <w:pPr>
              <w:numPr>
                <w:ilvl w:val="0"/>
                <w:numId w:val="25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comprende la natura e il valore delle relazioni umane e sociali alla luce della rivelazione cristiana e delle istanze della società </w:t>
            </w:r>
            <w:r w:rsidRPr="00F00C4E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contemporanea.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riconoscere la positività e la preziosità dell’incontro e del confronto con espressioni diverse di cultura, storia, religione;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conoscere le linee fondamentali della grandi religioni del mondo e delle nuove religiosità del post-moderno e rispettare le diverse opzioni e tradizioni religiose e culturali;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riconoscere il contributo della religione, e nello specifico di quella cristiano-cattolica, alla formazione dell’uomo e allo sviluppo della cultura, anche in prospettiva interculturale; 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sapere confrontarsi con la figura di Gesù Cristo, riconoscendone l’importanza teologica, storica e </w:t>
            </w: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sociale;</w:t>
            </w:r>
          </w:p>
          <w:p w:rsidR="00EB444B" w:rsidRPr="00EB444B" w:rsidRDefault="00EB444B" w:rsidP="00EB444B">
            <w:pPr>
              <w:numPr>
                <w:ilvl w:val="0"/>
                <w:numId w:val="26"/>
              </w:numPr>
              <w:snapToGrid w:val="0"/>
              <w:ind w:left="294" w:hanging="294"/>
              <w:rPr>
                <w:rFonts w:ascii="Calibri" w:hAnsi="Calibri" w:cs="Tahoma"/>
                <w:sz w:val="22"/>
              </w:rPr>
            </w:pPr>
            <w:r w:rsidRPr="00EB444B">
              <w:rPr>
                <w:rFonts w:ascii="Calibri" w:hAnsi="Calibri" w:cs="Calibri"/>
                <w:bCs/>
                <w:iCs/>
                <w:sz w:val="22"/>
                <w:szCs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>Sottolineare quali sono considerate prioritarie per la classe nel corrente a.s.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EB444B">
        <w:rPr>
          <w:bCs/>
          <w:sz w:val="24"/>
          <w:u w:val="single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EB444B" w:rsidRDefault="00226259">
      <w:pPr>
        <w:pStyle w:val="Paragrafoelenco"/>
        <w:numPr>
          <w:ilvl w:val="0"/>
          <w:numId w:val="3"/>
        </w:numPr>
        <w:rPr>
          <w:sz w:val="24"/>
          <w:u w:val="single"/>
        </w:rPr>
      </w:pPr>
      <w:r w:rsidRPr="00EB444B">
        <w:rPr>
          <w:bCs/>
          <w:sz w:val="24"/>
          <w:u w:val="single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EB444B" w:rsidRDefault="00EB444B">
      <w:pPr>
        <w:autoSpaceDE w:val="0"/>
        <w:jc w:val="both"/>
        <w:rPr>
          <w:shd w:val="clear" w:color="auto" w:fill="FFFFFF"/>
        </w:rPr>
      </w:pP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2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3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5" w:name="Controllo52"/>
        <w:tc>
          <w:tcPr>
            <w:tcW w:w="465" w:type="dxa"/>
            <w:shd w:val="clear" w:color="auto" w:fill="auto"/>
          </w:tcPr>
          <w:p w:rsidR="00226259" w:rsidRDefault="00911478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6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911478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7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EB444B" w:rsidP="00EB444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8" w:name="Controllo4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9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0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911478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1" w:name="Controllo55"/>
        <w:tc>
          <w:tcPr>
            <w:tcW w:w="465" w:type="dxa"/>
            <w:shd w:val="clear" w:color="auto" w:fill="auto"/>
          </w:tcPr>
          <w:p w:rsidR="00226259" w:rsidRDefault="00911478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2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226259" w:rsidRDefault="0091147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6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91147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9" w:name="Controllo66"/>
        <w:tc>
          <w:tcPr>
            <w:tcW w:w="465" w:type="dxa"/>
            <w:shd w:val="clear" w:color="auto" w:fill="auto"/>
            <w:vAlign w:val="center"/>
          </w:tcPr>
          <w:p w:rsidR="00226259" w:rsidRDefault="0091147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EB444B" w:rsidP="00EB444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60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EB444B">
              <w:rPr>
                <w:rFonts w:ascii="Calibri" w:eastAsia="Arial Unicode MS" w:hAnsi="Calibri" w:cs="Calibri"/>
                <w:sz w:val="22"/>
                <w:szCs w:val="22"/>
              </w:rPr>
              <w:t xml:space="preserve"> e ricerca in internet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226259" w:rsidRDefault="0091147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2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911478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911478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911478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lastRenderedPageBreak/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4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91147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5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91147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91147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91147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911478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911478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227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Pr="00EB444B" w:rsidRDefault="00226259">
      <w:pPr>
        <w:rPr>
          <w:rFonts w:ascii="Calibri" w:hAnsi="Calibri" w:cs="Calibri"/>
          <w:sz w:val="20"/>
          <w:szCs w:val="22"/>
        </w:rPr>
      </w:pPr>
      <w:r w:rsidRPr="00EB444B">
        <w:rPr>
          <w:rFonts w:ascii="Calibri" w:hAnsi="Calibri" w:cs="Calibri"/>
          <w:sz w:val="22"/>
          <w:szCs w:val="22"/>
        </w:rPr>
        <w:t>Si rinvia alle griglie allegate nel documento di programmazione del Consiglio di Classe</w:t>
      </w:r>
      <w:r w:rsidRPr="00EB444B">
        <w:rPr>
          <w:rFonts w:ascii="Calibri" w:hAnsi="Calibri" w:cs="Calibri"/>
          <w:sz w:val="20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</w:rPr>
        <w:t>ATTIVIT</w:t>
      </w:r>
      <w:r w:rsidR="00054C02"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="00226259" w:rsidRPr="00054C02">
        <w:rPr>
          <w:b w:val="0"/>
          <w:sz w:val="24"/>
        </w:rPr>
        <w:t>odulo/i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686E72">
        <w:rPr>
          <w:rFonts w:ascii="Calibri" w:hAnsi="Calibri" w:cs="Calibri"/>
          <w:sz w:val="22"/>
          <w:szCs w:val="22"/>
        </w:rPr>
        <w:t>Alessandro Gautiero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141B1A">
        <w:rPr>
          <w:rFonts w:ascii="Calibri" w:hAnsi="Calibri" w:cs="Calibri"/>
          <w:sz w:val="22"/>
          <w:szCs w:val="22"/>
        </w:rPr>
        <w:t xml:space="preserve">2 </w:t>
      </w:r>
      <w:bookmarkStart w:id="49" w:name="_GoBack"/>
      <w:bookmarkEnd w:id="49"/>
      <w:r w:rsidR="00A05E06">
        <w:rPr>
          <w:rFonts w:ascii="Calibri" w:hAnsi="Calibri" w:cs="Calibri"/>
          <w:sz w:val="22"/>
          <w:szCs w:val="22"/>
        </w:rPr>
        <w:t>B</w:t>
      </w:r>
      <w:r w:rsidR="00686E72"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z w:val="22"/>
          <w:szCs w:val="22"/>
        </w:rPr>
        <w:t xml:space="preserve"> </w:t>
      </w:r>
      <w:r w:rsidR="00141B1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EB444B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Sviluppare la capacità di riconoscere l’insorgere dell’esperienza religiosa</w:t>
            </w:r>
            <w:r>
              <w:rPr>
                <w:rFonts w:ascii="Calibri" w:hAnsi="Calibri" w:cs="Calibri"/>
                <w:sz w:val="22"/>
              </w:rPr>
              <w:t xml:space="preserve"> e le caratteristiche comuni a</w:t>
            </w:r>
            <w:r w:rsidRPr="000D4086">
              <w:rPr>
                <w:rFonts w:ascii="Calibri" w:hAnsi="Calibri" w:cs="Calibri"/>
                <w:sz w:val="22"/>
              </w:rPr>
              <w:t>lle diverse espressioni religiose.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struttura della religione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Porsi in un confronto costruttivo con tutto ciò che è diverso da sé, soprattutto a livello religioso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13311" w:rsidP="00113311">
            <w:pPr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La religione a servizio dell’uomo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  <w:r w:rsidRPr="000D4086">
              <w:rPr>
                <w:rFonts w:ascii="Calibri" w:hAnsi="Calibri" w:cs="Calibri"/>
                <w:sz w:val="22"/>
              </w:rPr>
              <w:t>Conoscere le linee fondamentali delle grandi religioni del mondo.</w:t>
            </w:r>
          </w:p>
          <w:p w:rsidR="00113311" w:rsidRPr="000D4086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1C5CC2" w:rsidRPr="00083835" w:rsidRDefault="00113311" w:rsidP="0011331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</w:rPr>
              <w:t>Saper riconoscere la ricchezza e la positività di ogni espressione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D4086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Le grandi espressioni religiose del mondo (islamismo, induismo, buddismo, religioni dell’estremo oriente, religioni tradizionali africane)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Il dialogo tra le diverse religioni</w:t>
            </w:r>
          </w:p>
          <w:p w:rsidR="00113311" w:rsidRDefault="00113311" w:rsidP="0011331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</w:p>
          <w:p w:rsidR="001C5CC2" w:rsidRPr="00083835" w:rsidRDefault="00113311" w:rsidP="00113311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0D4086">
              <w:rPr>
                <w:rFonts w:ascii="Calibri" w:hAnsi="Calibri" w:cs="Calibri"/>
                <w:sz w:val="22"/>
                <w:szCs w:val="24"/>
              </w:rPr>
              <w:t>Approfondimento: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Pr="008C0017">
              <w:rPr>
                <w:rFonts w:ascii="Calibri" w:hAnsi="Calibri" w:cs="Calibri"/>
                <w:i/>
                <w:sz w:val="22"/>
                <w:szCs w:val="24"/>
              </w:rPr>
              <w:t>visita al ghetto ebraico di Venezia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Conoscere gli aspetti principali delle manifestazioni religiose devianti.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 xml:space="preserve">Saper valutare criticamente i problemi posti dalla devianza religiosa alla cultura moderna.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  <w:r w:rsidRPr="00011E1B">
              <w:rPr>
                <w:rFonts w:ascii="Calibri" w:hAnsi="Calibri" w:cs="Calibri"/>
                <w:sz w:val="22"/>
              </w:rPr>
              <w:t>Nuovi Movimenti Religiosi</w:t>
            </w:r>
          </w:p>
          <w:p w:rsidR="00113311" w:rsidRPr="00011E1B" w:rsidRDefault="00113311" w:rsidP="009D2785">
            <w:pPr>
              <w:rPr>
                <w:rFonts w:ascii="Calibri" w:hAnsi="Calibri" w:cs="Calibri"/>
                <w:sz w:val="22"/>
              </w:rPr>
            </w:pPr>
          </w:p>
          <w:p w:rsidR="00113311" w:rsidRPr="006F78D4" w:rsidRDefault="00113311" w:rsidP="009D2785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  <w:r w:rsidRPr="00011E1B">
              <w:rPr>
                <w:rFonts w:ascii="Calibri" w:hAnsi="Calibri" w:cs="Calibri"/>
                <w:sz w:val="22"/>
                <w:szCs w:val="24"/>
              </w:rPr>
              <w:t>Il fenomeno della magia e dello spiritismo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13311" w:rsidRPr="00101E3B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113311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267871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Conoscere, negli aspetti generali, i Vangeli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9D2785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 xml:space="preserve">I Vangeli: 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lastRenderedPageBreak/>
              <w:t>presentazione storica e teologica</w:t>
            </w:r>
          </w:p>
          <w:p w:rsidR="00113311" w:rsidRPr="00FE539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  <w:sz w:val="22"/>
                <w:szCs w:val="24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struttura, formazione e contenuto</w:t>
            </w:r>
          </w:p>
          <w:p w:rsidR="00113311" w:rsidRPr="00113311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scrittori sacri e ispirazione divina</w:t>
            </w:r>
          </w:p>
          <w:p w:rsidR="00113311" w:rsidRPr="006F78D4" w:rsidRDefault="00113311" w:rsidP="00113311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290" w:hanging="290"/>
              <w:rPr>
                <w:rFonts w:ascii="Calibri" w:hAnsi="Calibri" w:cs="Calibri"/>
              </w:rPr>
            </w:pPr>
            <w:r w:rsidRPr="00113311">
              <w:rPr>
                <w:rFonts w:ascii="Calibri" w:hAnsi="Calibri" w:cs="Calibri"/>
                <w:sz w:val="22"/>
                <w:szCs w:val="24"/>
              </w:rPr>
              <w:t>genere letterario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113311" w:rsidRPr="005A0090" w:rsidRDefault="00113311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Marzo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Confrontarsi  con la figura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 xml:space="preserve">di Gesù Cristo, riconoscendone l’importanza  teologica, storica 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e sociale.</w:t>
            </w:r>
          </w:p>
          <w:p w:rsidR="00113311" w:rsidRPr="00FE5394" w:rsidRDefault="00113311" w:rsidP="00113311">
            <w:pPr>
              <w:rPr>
                <w:rFonts w:ascii="Calibri" w:hAnsi="Calibri" w:cs="Calibri"/>
                <w:sz w:val="22"/>
              </w:rPr>
            </w:pPr>
          </w:p>
          <w:p w:rsidR="0043783B" w:rsidRPr="005A0090" w:rsidRDefault="00113311" w:rsidP="00113311">
            <w:pPr>
              <w:rPr>
                <w:rFonts w:ascii="Calibri" w:hAnsi="Calibri" w:cs="Calibri"/>
                <w:sz w:val="22"/>
              </w:rPr>
            </w:pPr>
            <w:r w:rsidRPr="00FE5394">
              <w:rPr>
                <w:rFonts w:ascii="Calibri" w:hAnsi="Calibri" w:cs="Calibri"/>
                <w:sz w:val="22"/>
              </w:rPr>
              <w:t>Saper cogliere nella vita sociale, nei principi della vita civile, nei fatti d’attualità l’influenza del messaggio evangelico e la sua attualità.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113311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FE5394">
              <w:rPr>
                <w:rFonts w:ascii="Calibri" w:hAnsi="Calibri" w:cs="Calibri"/>
                <w:sz w:val="22"/>
                <w:szCs w:val="24"/>
              </w:rPr>
              <w:t>Gesù di Nazareth e l'annuncio del Regno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11" w:rsidRDefault="0043783B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:rsidR="0043783B" w:rsidRDefault="00113311" w:rsidP="0011331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11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  <w:r w:rsidR="0011331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783B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  <w:p w:rsidR="00113311" w:rsidRDefault="00113311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686E72">
        <w:rPr>
          <w:rFonts w:ascii="Calibri" w:hAnsi="Calibri" w:cs="Calibri"/>
          <w:bCs/>
          <w:iCs/>
        </w:rPr>
        <w:t>Alessandro Gautiero</w:t>
      </w:r>
    </w:p>
    <w:sectPr w:rsidR="00226259" w:rsidSect="003B7E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A0" w:rsidRDefault="001355A0">
      <w:r>
        <w:separator/>
      </w:r>
    </w:p>
  </w:endnote>
  <w:endnote w:type="continuationSeparator" w:id="0">
    <w:p w:rsidR="001355A0" w:rsidRDefault="0013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911478">
    <w:pPr>
      <w:pStyle w:val="Pidipagina"/>
      <w:jc w:val="center"/>
    </w:pPr>
    <w:r>
      <w:fldChar w:fldCharType="begin"/>
    </w:r>
    <w:r w:rsidR="00226259">
      <w:instrText xml:space="preserve"> PAGE </w:instrText>
    </w:r>
    <w:r>
      <w:fldChar w:fldCharType="separate"/>
    </w:r>
    <w:r w:rsidR="00756844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A0" w:rsidRDefault="001355A0">
      <w:r>
        <w:separator/>
      </w:r>
    </w:p>
  </w:footnote>
  <w:footnote w:type="continuationSeparator" w:id="0">
    <w:p w:rsidR="001355A0" w:rsidRDefault="0013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911478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35pt;height:13.9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<v:fill opacity="0"/>
          <v:textbox inset="0,0,0,0">
            <w:txbxContent>
              <w:p w:rsidR="00226259" w:rsidRDefault="00226259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>
    <w:pPr>
      <w:pStyle w:val="Intestazione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59" w:rsidRDefault="002262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24910E3A"/>
    <w:multiLevelType w:val="hybridMultilevel"/>
    <w:tmpl w:val="0D90979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73A58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C85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1D"/>
    <w:rsid w:val="00054C02"/>
    <w:rsid w:val="00067BC5"/>
    <w:rsid w:val="00081014"/>
    <w:rsid w:val="00083835"/>
    <w:rsid w:val="00101E3B"/>
    <w:rsid w:val="00113311"/>
    <w:rsid w:val="001355A0"/>
    <w:rsid w:val="00141B1A"/>
    <w:rsid w:val="001C2547"/>
    <w:rsid w:val="001C5CC2"/>
    <w:rsid w:val="00226259"/>
    <w:rsid w:val="002B4FBC"/>
    <w:rsid w:val="002C2C9C"/>
    <w:rsid w:val="00305F4D"/>
    <w:rsid w:val="0036120C"/>
    <w:rsid w:val="003A5563"/>
    <w:rsid w:val="003B7E6A"/>
    <w:rsid w:val="0041375A"/>
    <w:rsid w:val="0043783B"/>
    <w:rsid w:val="00477F32"/>
    <w:rsid w:val="004967B9"/>
    <w:rsid w:val="004C7435"/>
    <w:rsid w:val="00523EE9"/>
    <w:rsid w:val="005A0090"/>
    <w:rsid w:val="005C4CE5"/>
    <w:rsid w:val="005F1F9D"/>
    <w:rsid w:val="005F7C46"/>
    <w:rsid w:val="0060134E"/>
    <w:rsid w:val="00686E72"/>
    <w:rsid w:val="006A623F"/>
    <w:rsid w:val="00756844"/>
    <w:rsid w:val="00775C1D"/>
    <w:rsid w:val="00911478"/>
    <w:rsid w:val="009240D1"/>
    <w:rsid w:val="009B2C51"/>
    <w:rsid w:val="009C2C84"/>
    <w:rsid w:val="009D1A67"/>
    <w:rsid w:val="009F410B"/>
    <w:rsid w:val="00A05E06"/>
    <w:rsid w:val="00A2783A"/>
    <w:rsid w:val="00A416A5"/>
    <w:rsid w:val="00A55373"/>
    <w:rsid w:val="00AB2227"/>
    <w:rsid w:val="00BB0C02"/>
    <w:rsid w:val="00BD5E56"/>
    <w:rsid w:val="00C66437"/>
    <w:rsid w:val="00C82823"/>
    <w:rsid w:val="00C931F0"/>
    <w:rsid w:val="00CA4FA3"/>
    <w:rsid w:val="00CE5069"/>
    <w:rsid w:val="00D30364"/>
    <w:rsid w:val="00D82994"/>
    <w:rsid w:val="00DC08E3"/>
    <w:rsid w:val="00E07D6E"/>
    <w:rsid w:val="00EB444B"/>
    <w:rsid w:val="00F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E6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B7E6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3B7E6A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3B7E6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3B7E6A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B7E6A"/>
    <w:rPr>
      <w:rFonts w:ascii="Symbol" w:hAnsi="Symbol" w:cs="OpenSymbol"/>
    </w:rPr>
  </w:style>
  <w:style w:type="character" w:customStyle="1" w:styleId="WW8Num1z1">
    <w:name w:val="WW8Num1z1"/>
    <w:rsid w:val="003B7E6A"/>
    <w:rPr>
      <w:rFonts w:ascii="OpenSymbol" w:hAnsi="OpenSymbol" w:cs="OpenSymbol"/>
    </w:rPr>
  </w:style>
  <w:style w:type="character" w:customStyle="1" w:styleId="WW8Num1z2">
    <w:name w:val="WW8Num1z2"/>
    <w:rsid w:val="003B7E6A"/>
  </w:style>
  <w:style w:type="character" w:customStyle="1" w:styleId="WW8Num1z3">
    <w:name w:val="WW8Num1z3"/>
    <w:rsid w:val="003B7E6A"/>
  </w:style>
  <w:style w:type="character" w:customStyle="1" w:styleId="WW8Num1z4">
    <w:name w:val="WW8Num1z4"/>
    <w:rsid w:val="003B7E6A"/>
  </w:style>
  <w:style w:type="character" w:customStyle="1" w:styleId="WW8Num1z5">
    <w:name w:val="WW8Num1z5"/>
    <w:rsid w:val="003B7E6A"/>
  </w:style>
  <w:style w:type="character" w:customStyle="1" w:styleId="WW8Num1z6">
    <w:name w:val="WW8Num1z6"/>
    <w:rsid w:val="003B7E6A"/>
  </w:style>
  <w:style w:type="character" w:customStyle="1" w:styleId="WW8Num1z7">
    <w:name w:val="WW8Num1z7"/>
    <w:rsid w:val="003B7E6A"/>
  </w:style>
  <w:style w:type="character" w:customStyle="1" w:styleId="WW8Num1z8">
    <w:name w:val="WW8Num1z8"/>
    <w:rsid w:val="003B7E6A"/>
  </w:style>
  <w:style w:type="character" w:customStyle="1" w:styleId="WW8Num2z0">
    <w:name w:val="WW8Num2z0"/>
    <w:rsid w:val="003B7E6A"/>
  </w:style>
  <w:style w:type="character" w:customStyle="1" w:styleId="WW8Num3z0">
    <w:name w:val="WW8Num3z0"/>
    <w:rsid w:val="003B7E6A"/>
  </w:style>
  <w:style w:type="character" w:customStyle="1" w:styleId="WW8Num4z0">
    <w:name w:val="WW8Num4z0"/>
    <w:rsid w:val="003B7E6A"/>
  </w:style>
  <w:style w:type="character" w:customStyle="1" w:styleId="WW8Num5z0">
    <w:name w:val="WW8Num5z0"/>
    <w:rsid w:val="003B7E6A"/>
    <w:rPr>
      <w:rFonts w:cs="Calibri"/>
    </w:rPr>
  </w:style>
  <w:style w:type="character" w:customStyle="1" w:styleId="WW8Num5z1">
    <w:name w:val="WW8Num5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  <w:rsid w:val="003B7E6A"/>
  </w:style>
  <w:style w:type="character" w:customStyle="1" w:styleId="WW8Num2z2">
    <w:name w:val="WW8Num2z2"/>
    <w:rsid w:val="003B7E6A"/>
  </w:style>
  <w:style w:type="character" w:customStyle="1" w:styleId="WW8Num2z3">
    <w:name w:val="WW8Num2z3"/>
    <w:rsid w:val="003B7E6A"/>
  </w:style>
  <w:style w:type="character" w:customStyle="1" w:styleId="WW8Num2z4">
    <w:name w:val="WW8Num2z4"/>
    <w:rsid w:val="003B7E6A"/>
  </w:style>
  <w:style w:type="character" w:customStyle="1" w:styleId="WW8Num2z5">
    <w:name w:val="WW8Num2z5"/>
    <w:rsid w:val="003B7E6A"/>
  </w:style>
  <w:style w:type="character" w:customStyle="1" w:styleId="WW8Num2z6">
    <w:name w:val="WW8Num2z6"/>
    <w:rsid w:val="003B7E6A"/>
  </w:style>
  <w:style w:type="character" w:customStyle="1" w:styleId="WW8Num2z7">
    <w:name w:val="WW8Num2z7"/>
    <w:rsid w:val="003B7E6A"/>
  </w:style>
  <w:style w:type="character" w:customStyle="1" w:styleId="WW8Num2z8">
    <w:name w:val="WW8Num2z8"/>
    <w:rsid w:val="003B7E6A"/>
  </w:style>
  <w:style w:type="character" w:customStyle="1" w:styleId="WW8Num4z1">
    <w:name w:val="WW8Num4z1"/>
    <w:rsid w:val="003B7E6A"/>
  </w:style>
  <w:style w:type="character" w:customStyle="1" w:styleId="WW8Num4z2">
    <w:name w:val="WW8Num4z2"/>
    <w:rsid w:val="003B7E6A"/>
  </w:style>
  <w:style w:type="character" w:customStyle="1" w:styleId="WW8Num4z3">
    <w:name w:val="WW8Num4z3"/>
    <w:rsid w:val="003B7E6A"/>
  </w:style>
  <w:style w:type="character" w:customStyle="1" w:styleId="WW8Num4z4">
    <w:name w:val="WW8Num4z4"/>
    <w:rsid w:val="003B7E6A"/>
  </w:style>
  <w:style w:type="character" w:customStyle="1" w:styleId="WW8Num4z5">
    <w:name w:val="WW8Num4z5"/>
    <w:rsid w:val="003B7E6A"/>
  </w:style>
  <w:style w:type="character" w:customStyle="1" w:styleId="WW8Num4z6">
    <w:name w:val="WW8Num4z6"/>
    <w:rsid w:val="003B7E6A"/>
  </w:style>
  <w:style w:type="character" w:customStyle="1" w:styleId="WW8Num4z7">
    <w:name w:val="WW8Num4z7"/>
    <w:rsid w:val="003B7E6A"/>
  </w:style>
  <w:style w:type="character" w:customStyle="1" w:styleId="WW8Num4z8">
    <w:name w:val="WW8Num4z8"/>
    <w:rsid w:val="003B7E6A"/>
  </w:style>
  <w:style w:type="character" w:customStyle="1" w:styleId="WW8Num6z0">
    <w:name w:val="WW8Num6z0"/>
    <w:rsid w:val="003B7E6A"/>
  </w:style>
  <w:style w:type="character" w:customStyle="1" w:styleId="WW8Num6z1">
    <w:name w:val="WW8Num6z1"/>
    <w:rsid w:val="003B7E6A"/>
  </w:style>
  <w:style w:type="character" w:customStyle="1" w:styleId="WW8Num6z2">
    <w:name w:val="WW8Num6z2"/>
    <w:rsid w:val="003B7E6A"/>
  </w:style>
  <w:style w:type="character" w:customStyle="1" w:styleId="WW8Num6z3">
    <w:name w:val="WW8Num6z3"/>
    <w:rsid w:val="003B7E6A"/>
  </w:style>
  <w:style w:type="character" w:customStyle="1" w:styleId="WW8Num6z4">
    <w:name w:val="WW8Num6z4"/>
    <w:rsid w:val="003B7E6A"/>
  </w:style>
  <w:style w:type="character" w:customStyle="1" w:styleId="WW8Num6z5">
    <w:name w:val="WW8Num6z5"/>
    <w:rsid w:val="003B7E6A"/>
  </w:style>
  <w:style w:type="character" w:customStyle="1" w:styleId="WW8Num6z6">
    <w:name w:val="WW8Num6z6"/>
    <w:rsid w:val="003B7E6A"/>
  </w:style>
  <w:style w:type="character" w:customStyle="1" w:styleId="WW8Num6z7">
    <w:name w:val="WW8Num6z7"/>
    <w:rsid w:val="003B7E6A"/>
  </w:style>
  <w:style w:type="character" w:customStyle="1" w:styleId="WW8Num6z8">
    <w:name w:val="WW8Num6z8"/>
    <w:rsid w:val="003B7E6A"/>
  </w:style>
  <w:style w:type="character" w:customStyle="1" w:styleId="WW8Num7z0">
    <w:name w:val="WW8Num7z0"/>
    <w:rsid w:val="003B7E6A"/>
  </w:style>
  <w:style w:type="character" w:customStyle="1" w:styleId="WW8Num8z0">
    <w:name w:val="WW8Num8z0"/>
    <w:rsid w:val="003B7E6A"/>
  </w:style>
  <w:style w:type="character" w:customStyle="1" w:styleId="WW8Num8z1">
    <w:name w:val="WW8Num8z1"/>
    <w:rsid w:val="003B7E6A"/>
  </w:style>
  <w:style w:type="character" w:customStyle="1" w:styleId="WW8Num8z2">
    <w:name w:val="WW8Num8z2"/>
    <w:rsid w:val="003B7E6A"/>
  </w:style>
  <w:style w:type="character" w:customStyle="1" w:styleId="WW8Num8z3">
    <w:name w:val="WW8Num8z3"/>
    <w:rsid w:val="003B7E6A"/>
  </w:style>
  <w:style w:type="character" w:customStyle="1" w:styleId="WW8Num8z4">
    <w:name w:val="WW8Num8z4"/>
    <w:rsid w:val="003B7E6A"/>
  </w:style>
  <w:style w:type="character" w:customStyle="1" w:styleId="WW8Num8z5">
    <w:name w:val="WW8Num8z5"/>
    <w:rsid w:val="003B7E6A"/>
  </w:style>
  <w:style w:type="character" w:customStyle="1" w:styleId="WW8Num8z6">
    <w:name w:val="WW8Num8z6"/>
    <w:rsid w:val="003B7E6A"/>
  </w:style>
  <w:style w:type="character" w:customStyle="1" w:styleId="WW8Num8z7">
    <w:name w:val="WW8Num8z7"/>
    <w:rsid w:val="003B7E6A"/>
  </w:style>
  <w:style w:type="character" w:customStyle="1" w:styleId="WW8Num8z8">
    <w:name w:val="WW8Num8z8"/>
    <w:rsid w:val="003B7E6A"/>
  </w:style>
  <w:style w:type="character" w:customStyle="1" w:styleId="WW8Num9z0">
    <w:name w:val="WW8Num9z0"/>
    <w:rsid w:val="003B7E6A"/>
    <w:rPr>
      <w:rFonts w:ascii="Symbol" w:hAnsi="Symbol" w:cs="Symbol" w:hint="default"/>
    </w:rPr>
  </w:style>
  <w:style w:type="character" w:customStyle="1" w:styleId="WW8Num9z1">
    <w:name w:val="WW8Num9z1"/>
    <w:rsid w:val="003B7E6A"/>
    <w:rPr>
      <w:rFonts w:ascii="Courier New" w:hAnsi="Courier New" w:cs="Courier New" w:hint="default"/>
    </w:rPr>
  </w:style>
  <w:style w:type="character" w:customStyle="1" w:styleId="WW8Num9z2">
    <w:name w:val="WW8Num9z2"/>
    <w:rsid w:val="003B7E6A"/>
    <w:rPr>
      <w:rFonts w:ascii="Wingdings" w:hAnsi="Wingdings" w:cs="Wingdings" w:hint="default"/>
    </w:rPr>
  </w:style>
  <w:style w:type="character" w:customStyle="1" w:styleId="WW8Num10z0">
    <w:name w:val="WW8Num10z0"/>
    <w:rsid w:val="003B7E6A"/>
    <w:rPr>
      <w:rFonts w:ascii="Courier New" w:hAnsi="Courier New" w:cs="Courier New" w:hint="default"/>
    </w:rPr>
  </w:style>
  <w:style w:type="character" w:customStyle="1" w:styleId="WW8Num10z2">
    <w:name w:val="WW8Num10z2"/>
    <w:rsid w:val="003B7E6A"/>
    <w:rPr>
      <w:rFonts w:ascii="Wingdings" w:hAnsi="Wingdings" w:cs="Wingdings" w:hint="default"/>
    </w:rPr>
  </w:style>
  <w:style w:type="character" w:customStyle="1" w:styleId="WW8Num10z3">
    <w:name w:val="WW8Num10z3"/>
    <w:rsid w:val="003B7E6A"/>
    <w:rPr>
      <w:rFonts w:ascii="Symbol" w:hAnsi="Symbol" w:cs="Symbol" w:hint="default"/>
    </w:rPr>
  </w:style>
  <w:style w:type="character" w:customStyle="1" w:styleId="WW8Num11z0">
    <w:name w:val="WW8Num11z0"/>
    <w:rsid w:val="003B7E6A"/>
    <w:rPr>
      <w:rFonts w:ascii="Symbol" w:hAnsi="Symbol" w:cs="Symbol" w:hint="default"/>
    </w:rPr>
  </w:style>
  <w:style w:type="character" w:customStyle="1" w:styleId="WW8Num11z1">
    <w:name w:val="WW8Num11z1"/>
    <w:rsid w:val="003B7E6A"/>
    <w:rPr>
      <w:rFonts w:ascii="Courier New" w:hAnsi="Courier New" w:cs="Courier New" w:hint="default"/>
    </w:rPr>
  </w:style>
  <w:style w:type="character" w:customStyle="1" w:styleId="WW8Num11z2">
    <w:name w:val="WW8Num11z2"/>
    <w:rsid w:val="003B7E6A"/>
    <w:rPr>
      <w:rFonts w:ascii="Wingdings" w:hAnsi="Wingdings" w:cs="Wingdings" w:hint="default"/>
    </w:rPr>
  </w:style>
  <w:style w:type="character" w:customStyle="1" w:styleId="WW8Num12z0">
    <w:name w:val="WW8Num12z0"/>
    <w:rsid w:val="003B7E6A"/>
    <w:rPr>
      <w:rFonts w:cs="Times New Roman" w:hint="default"/>
      <w:b/>
      <w:lang w:val="it-IT"/>
    </w:rPr>
  </w:style>
  <w:style w:type="character" w:customStyle="1" w:styleId="WW8Num12z1">
    <w:name w:val="WW8Num12z1"/>
    <w:rsid w:val="003B7E6A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sid w:val="003B7E6A"/>
    <w:rPr>
      <w:rFonts w:ascii="Symbol" w:hAnsi="Symbol" w:cs="Symbol" w:hint="default"/>
    </w:rPr>
  </w:style>
  <w:style w:type="character" w:customStyle="1" w:styleId="WW8Num13z1">
    <w:name w:val="WW8Num13z1"/>
    <w:rsid w:val="003B7E6A"/>
    <w:rPr>
      <w:rFonts w:ascii="Courier New" w:hAnsi="Courier New" w:cs="Courier New" w:hint="default"/>
    </w:rPr>
  </w:style>
  <w:style w:type="character" w:customStyle="1" w:styleId="WW8Num13z2">
    <w:name w:val="WW8Num13z2"/>
    <w:rsid w:val="003B7E6A"/>
    <w:rPr>
      <w:rFonts w:ascii="Wingdings" w:hAnsi="Wingdings" w:cs="Wingdings" w:hint="default"/>
    </w:rPr>
  </w:style>
  <w:style w:type="character" w:customStyle="1" w:styleId="WW8Num14z0">
    <w:name w:val="WW8Num14z0"/>
    <w:rsid w:val="003B7E6A"/>
    <w:rPr>
      <w:rFonts w:ascii="Symbol" w:hAnsi="Symbol" w:cs="Symbol" w:hint="default"/>
    </w:rPr>
  </w:style>
  <w:style w:type="character" w:customStyle="1" w:styleId="WW8Num14z1">
    <w:name w:val="WW8Num14z1"/>
    <w:rsid w:val="003B7E6A"/>
    <w:rPr>
      <w:rFonts w:ascii="Courier New" w:hAnsi="Courier New" w:cs="Courier New" w:hint="default"/>
    </w:rPr>
  </w:style>
  <w:style w:type="character" w:customStyle="1" w:styleId="WW8Num14z2">
    <w:name w:val="WW8Num14z2"/>
    <w:rsid w:val="003B7E6A"/>
    <w:rPr>
      <w:rFonts w:ascii="Wingdings" w:hAnsi="Wingdings" w:cs="Wingdings" w:hint="default"/>
    </w:rPr>
  </w:style>
  <w:style w:type="character" w:customStyle="1" w:styleId="WW8Num15z0">
    <w:name w:val="WW8Num15z0"/>
    <w:rsid w:val="003B7E6A"/>
    <w:rPr>
      <w:rFonts w:ascii="Symbol" w:hAnsi="Symbol" w:cs="Symbol" w:hint="default"/>
    </w:rPr>
  </w:style>
  <w:style w:type="character" w:customStyle="1" w:styleId="WW8Num15z1">
    <w:name w:val="WW8Num15z1"/>
    <w:rsid w:val="003B7E6A"/>
    <w:rPr>
      <w:rFonts w:ascii="Courier New" w:hAnsi="Courier New" w:cs="Courier New" w:hint="default"/>
    </w:rPr>
  </w:style>
  <w:style w:type="character" w:customStyle="1" w:styleId="WW8Num15z2">
    <w:name w:val="WW8Num15z2"/>
    <w:rsid w:val="003B7E6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B7E6A"/>
  </w:style>
  <w:style w:type="character" w:customStyle="1" w:styleId="Titolo1Carattere">
    <w:name w:val="Titolo 1 Carattere"/>
    <w:rsid w:val="003B7E6A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3B7E6A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3B7E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3B7E6A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3B7E6A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link w:val="Corpodeltesto2"/>
    <w:rsid w:val="003B7E6A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3B7E6A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3B7E6A"/>
  </w:style>
  <w:style w:type="character" w:customStyle="1" w:styleId="TestonotaapidipaginaCarattere">
    <w:name w:val="Testo nota a piè di pagina Carattere"/>
    <w:rsid w:val="003B7E6A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3B7E6A"/>
    <w:rPr>
      <w:vertAlign w:val="superscript"/>
    </w:rPr>
  </w:style>
  <w:style w:type="character" w:customStyle="1" w:styleId="Corpodeltesto3Carattere">
    <w:name w:val="Corpo del testo 3 Carattere"/>
    <w:rsid w:val="003B7E6A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3B7E6A"/>
    <w:rPr>
      <w:vertAlign w:val="superscript"/>
    </w:rPr>
  </w:style>
  <w:style w:type="character" w:customStyle="1" w:styleId="Caratterenotadichiusura">
    <w:name w:val="Carattere nota di chiusura"/>
    <w:rsid w:val="003B7E6A"/>
    <w:rPr>
      <w:vertAlign w:val="superscript"/>
    </w:rPr>
  </w:style>
  <w:style w:type="character" w:customStyle="1" w:styleId="WW-Caratterenotadichiusura">
    <w:name w:val="WW-Carattere nota di chiusura"/>
    <w:rsid w:val="003B7E6A"/>
  </w:style>
  <w:style w:type="character" w:styleId="Rimandonotadichiusura">
    <w:name w:val="endnote reference"/>
    <w:rsid w:val="003B7E6A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3B7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B7E6A"/>
    <w:pPr>
      <w:spacing w:after="120"/>
    </w:pPr>
  </w:style>
  <w:style w:type="paragraph" w:styleId="Elenco">
    <w:name w:val="List"/>
    <w:basedOn w:val="Corpodeltesto"/>
    <w:rsid w:val="003B7E6A"/>
    <w:rPr>
      <w:rFonts w:cs="Mangal"/>
    </w:rPr>
  </w:style>
  <w:style w:type="paragraph" w:customStyle="1" w:styleId="Didascalia1">
    <w:name w:val="Didascalia1"/>
    <w:basedOn w:val="Normale"/>
    <w:rsid w:val="003B7E6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B7E6A"/>
    <w:pPr>
      <w:suppressLineNumbers/>
    </w:pPr>
    <w:rPr>
      <w:rFonts w:cs="Mangal"/>
    </w:rPr>
  </w:style>
  <w:style w:type="paragraph" w:styleId="Pidipagina">
    <w:name w:val="footer"/>
    <w:basedOn w:val="Normale"/>
    <w:rsid w:val="003B7E6A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3B7E6A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3B7E6A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3B7E6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3B7E6A"/>
    <w:rPr>
      <w:sz w:val="20"/>
      <w:szCs w:val="20"/>
    </w:rPr>
  </w:style>
  <w:style w:type="paragraph" w:customStyle="1" w:styleId="Contenutotabella">
    <w:name w:val="Contenuto tabella"/>
    <w:basedOn w:val="Normale"/>
    <w:rsid w:val="003B7E6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3B7E6A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3B7E6A"/>
    <w:pPr>
      <w:spacing w:before="280" w:after="280"/>
    </w:pPr>
  </w:style>
  <w:style w:type="paragraph" w:customStyle="1" w:styleId="Corpodeltesto31">
    <w:name w:val="Corpo del testo 31"/>
    <w:basedOn w:val="Normale"/>
    <w:rsid w:val="003B7E6A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3B7E6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3B7E6A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1601-01-01T00:00:00Z</cp:lastPrinted>
  <dcterms:created xsi:type="dcterms:W3CDTF">2014-10-28T21:37:00Z</dcterms:created>
  <dcterms:modified xsi:type="dcterms:W3CDTF">2014-10-30T17:19:00Z</dcterms:modified>
</cp:coreProperties>
</file>